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水利行业节水单位建设情况摸底调查表</w:t>
      </w: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433"/>
        <w:gridCol w:w="1737"/>
        <w:gridCol w:w="1433"/>
        <w:gridCol w:w="1737"/>
        <w:gridCol w:w="826"/>
      </w:tblGrid>
      <w:tr>
        <w:trPr>
          <w:trHeight w:val="1189"/>
        </w:trPr>
        <w:tc>
          <w:tcPr>
            <w:tcW w:w="680" w:type="pct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类别</w:t>
            </w:r>
          </w:p>
        </w:tc>
        <w:tc>
          <w:tcPr>
            <w:tcW w:w="1910" w:type="pct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具备独立物业管理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条件的单位</w:t>
            </w:r>
          </w:p>
        </w:tc>
        <w:tc>
          <w:tcPr>
            <w:tcW w:w="1910" w:type="pct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不具备独立物业管理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条件的单位</w:t>
            </w:r>
          </w:p>
        </w:tc>
        <w:tc>
          <w:tcPr>
            <w:tcW w:w="497" w:type="pct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>
        <w:trPr>
          <w:trHeight w:val="1237"/>
        </w:trPr>
        <w:tc>
          <w:tcPr>
            <w:tcW w:w="680" w:type="pct"/>
            <w:vMerge/>
          </w:tcPr>
          <w:p/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计划创建年</w:t>
            </w: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计划创建年</w:t>
            </w:r>
          </w:p>
        </w:tc>
        <w:tc>
          <w:tcPr>
            <w:tcW w:w="497" w:type="pct"/>
            <w:vMerge/>
          </w:tcPr>
          <w:p/>
        </w:tc>
      </w:tr>
      <w:tr>
        <w:trPr>
          <w:trHeight w:val="1237"/>
        </w:trPr>
        <w:tc>
          <w:tcPr>
            <w:tcW w:w="680" w:type="pct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XX市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水务局</w:t>
            </w: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613"/>
        </w:trPr>
        <w:tc>
          <w:tcPr>
            <w:tcW w:w="680" w:type="pct"/>
            <w:vMerge/>
          </w:tcPr>
          <w:p/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1237"/>
        </w:trPr>
        <w:tc>
          <w:tcPr>
            <w:tcW w:w="680" w:type="pct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XX县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水务局</w:t>
            </w: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613"/>
        </w:trPr>
        <w:tc>
          <w:tcPr>
            <w:tcW w:w="680" w:type="pct"/>
            <w:vMerge/>
          </w:tcPr>
          <w:p/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613"/>
        </w:trPr>
        <w:tc>
          <w:tcPr>
            <w:tcW w:w="680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水文局</w:t>
            </w: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3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6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7" w:type="pc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填报人：               联系方式：         </w:t>
      </w:r>
    </w:p>
    <w:p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注：1.本表由市（州）、县（市、区）水务局填报，请各市统一报到节水处，水文系统由省水文局报送。</w:t>
      </w:r>
    </w:p>
    <w:p>
      <w:pPr>
        <w:adjustRightInd w:val="0"/>
        <w:snapToGrid w:val="0"/>
        <w:spacing w:line="560" w:lineRule="exact"/>
        <w:ind w:firstLine="689"/>
        <w:rPr>
          <w:sz w:val="32"/>
          <w:szCs w:val="32"/>
        </w:rPr>
      </w:pPr>
      <w:r>
        <w:rPr>
          <w:sz w:val="32"/>
          <w:szCs w:val="32"/>
        </w:rPr>
        <w:t>2.所属水利单位指直接管理的有独立法人的水库管理所，水利设计院等直属单位。</w:t>
      </w:r>
    </w:p>
    <w:p>
      <w:pPr>
        <w:adjustRightInd w:val="0"/>
        <w:snapToGrid w:val="0"/>
        <w:spacing w:line="560" w:lineRule="exact"/>
        <w:ind w:firstLine="689"/>
        <w:rPr>
          <w:sz w:val="32"/>
          <w:szCs w:val="32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1</Pages>
  <Words>174</Words>
  <Characters>178</Characters>
  <Lines>47</Lines>
  <Paragraphs>20</Paragraphs>
  <CharactersWithSpaces>202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SZC</dc:creator>
  <cp:lastModifiedBy>SZC</cp:lastModifiedBy>
  <cp:revision>1</cp:revision>
  <dcterms:created xsi:type="dcterms:W3CDTF">2021-05-14T01:40:25Z</dcterms:created>
  <dcterms:modified xsi:type="dcterms:W3CDTF">2021-05-14T01:58:40Z</dcterms:modified>
</cp:coreProperties>
</file>