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关于推荐贵州省水利领军人才、青年英才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人选的公示（</w:t>
      </w:r>
      <w:r>
        <w:rPr>
          <w:rFonts w:hint="eastAsia" w:eastAsia="方正小标宋简体"/>
          <w:sz w:val="44"/>
          <w:szCs w:val="44"/>
          <w:lang w:val="en-US" w:eastAsia="zh-CN"/>
        </w:rPr>
        <w:t>参考</w:t>
      </w:r>
      <w:r>
        <w:rPr>
          <w:rFonts w:hint="eastAsia" w:eastAsia="方正小标宋简体"/>
          <w:sz w:val="44"/>
          <w:szCs w:val="44"/>
        </w:rPr>
        <w:t>模板）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《省水利厅关于印发贵州省水利领军人才、青年英才遴选管理办法（试行）的通知》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（黔水人〔2023〕27号）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有关要求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经统筹研究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业绩评选和同行评议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确定XXX等X位同志为</w:t>
      </w:r>
      <w:r>
        <w:rPr>
          <w:rFonts w:hint="eastAsia" w:eastAsia="仿宋_GB2312"/>
          <w:kern w:val="0"/>
          <w:sz w:val="32"/>
          <w:szCs w:val="32"/>
        </w:rPr>
        <w:t>贵州省水利领军人才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青年英才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eastAsia="仿宋_GB2312"/>
          <w:kern w:val="0"/>
          <w:sz w:val="32"/>
          <w:szCs w:val="32"/>
        </w:rPr>
        <w:t>人选。按要求现予以公示。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XXX，XXXX年XX月生，XXXX人，现任XXXXXXXX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XXX（职称）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XXX（女）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XXXX年XX月生，XXXX人，现任XXXXXXXX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XXX（职称）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公示时间:XXXX年XX月XX日至XX月XX日（不少于5个工作日）。</w:t>
      </w:r>
      <w:r>
        <w:rPr>
          <w:rFonts w:eastAsia="仿宋_GB2312"/>
          <w:kern w:val="0"/>
          <w:sz w:val="32"/>
          <w:szCs w:val="32"/>
        </w:rPr>
        <w:t>公示期间，可以通过电话、信函、电子邮件、来访等方式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反映公示对象的情况和问题。反映情况和问题要实事求是，提倡实名反映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以便了解核实。我们将严格遵守保密纪律，履行保密义务。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联系电话：XXX-XXXXXXXX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传真电话：XXX-XXXXXXXX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来信请寄：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邮政编码：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center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center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　　　　　　　　　　（盖章）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center"/>
        <w:textAlignment w:val="auto"/>
      </w:pPr>
      <w:r>
        <w:rPr>
          <w:rFonts w:eastAsia="仿宋_GB2312"/>
          <w:kern w:val="0"/>
          <w:sz w:val="32"/>
          <w:szCs w:val="32"/>
        </w:rPr>
        <w:t>　　　　　　　　　年  月  日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655B4"/>
    <w:multiLevelType w:val="multilevel"/>
    <w:tmpl w:val="057655B4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3685" w:hanging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pPr>
        <w:tabs>
          <w:tab w:val="left" w:pos="0"/>
        </w:tabs>
        <w:ind w:left="0" w:firstLine="0"/>
      </w:pPr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8711C50"/>
    <w:rsid w:val="29DB6414"/>
    <w:rsid w:val="37D6342B"/>
    <w:rsid w:val="3F253F62"/>
    <w:rsid w:val="4F561F16"/>
    <w:rsid w:val="50DE6667"/>
    <w:rsid w:val="58D67696"/>
    <w:rsid w:val="69006D22"/>
    <w:rsid w:val="6D657A9C"/>
    <w:rsid w:val="7A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 w:val="0"/>
      <w:numPr>
        <w:ilvl w:val="3"/>
        <w:numId w:val="1"/>
      </w:numPr>
      <w:adjustRightInd w:val="0"/>
      <w:snapToGrid w:val="0"/>
      <w:spacing w:after="50" w:afterLines="50" w:line="400" w:lineRule="exact"/>
      <w:jc w:val="both"/>
      <w:outlineLvl w:val="3"/>
    </w:pPr>
    <w:rPr>
      <w:rFonts w:ascii="Calibri" w:hAnsi="Calibri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2023-09-16T08:42:00Z</dcterms:created>
  <dc:creator>77977</dc:creator>
  <cp:lastModifiedBy>梵</cp:lastModifiedBy>
  <dcterms:modified xsi:type="dcterms:W3CDTF">2023-11-13T08:44:02Z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59C3D7856D45487E9A5CCB07F2983C7A_12</vt:lpwstr>
  </property>
</Properties>
</file>